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E677" w14:textId="77777777" w:rsidR="00325A1F" w:rsidRPr="008F3E6B" w:rsidRDefault="00325A1F">
      <w:pPr>
        <w:rPr>
          <w:rFonts w:cstheme="minorHAnsi"/>
          <w:lang w:val="fr-FR"/>
        </w:rPr>
      </w:pPr>
      <w:r w:rsidRPr="008F3E6B">
        <w:rPr>
          <w:rFonts w:cstheme="minorHAnsi"/>
          <w:color w:val="004AAE"/>
          <w:lang w:val="fr-FR"/>
        </w:rPr>
        <w:drawing>
          <wp:anchor distT="0" distB="0" distL="114300" distR="114300" simplePos="0" relativeHeight="251658240" behindDoc="0" locked="0" layoutInCell="1" allowOverlap="1" wp14:anchorId="1435159A">
            <wp:simplePos x="0" y="0"/>
            <wp:positionH relativeFrom="column">
              <wp:posOffset>1957705</wp:posOffset>
            </wp:positionH>
            <wp:positionV relativeFrom="paragraph">
              <wp:posOffset>0</wp:posOffset>
            </wp:positionV>
            <wp:extent cx="1816100" cy="772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15D38" w14:textId="77777777" w:rsidR="00325A1F" w:rsidRPr="008F3E6B" w:rsidRDefault="00325A1F">
      <w:pPr>
        <w:rPr>
          <w:rFonts w:cstheme="minorHAnsi"/>
          <w:lang w:val="fr-FR"/>
        </w:rPr>
      </w:pPr>
    </w:p>
    <w:p w14:paraId="2E11D5BB" w14:textId="77777777" w:rsidR="00325A1F" w:rsidRPr="008F3E6B" w:rsidRDefault="00325A1F">
      <w:pPr>
        <w:rPr>
          <w:rFonts w:cstheme="minorHAnsi"/>
          <w:lang w:val="fr-FR"/>
        </w:rPr>
      </w:pPr>
    </w:p>
    <w:p w14:paraId="7D413D19" w14:textId="77777777" w:rsidR="00325A1F" w:rsidRPr="008F3E6B" w:rsidRDefault="00325A1F">
      <w:pPr>
        <w:rPr>
          <w:rFonts w:cstheme="minorHAnsi"/>
          <w:lang w:val="fr-FR"/>
        </w:rPr>
      </w:pPr>
    </w:p>
    <w:tbl>
      <w:tblPr>
        <w:tblW w:w="96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325A1F" w:rsidRPr="008F3E6B" w14:paraId="43FBAA8B" w14:textId="77777777" w:rsidTr="00325A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D1E3F0" w14:textId="77777777" w:rsidR="00325A1F" w:rsidRPr="008F3E6B" w:rsidRDefault="00325A1F" w:rsidP="00325A1F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712251C4" w14:textId="77777777" w:rsidR="005C1D5D" w:rsidRDefault="005C1D5D" w:rsidP="004150A8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4CA7B567" w14:textId="77777777" w:rsidR="004150A8" w:rsidRPr="008F3E6B" w:rsidRDefault="00325A1F" w:rsidP="004150A8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8F3E6B">
              <w:rPr>
                <w:rFonts w:cstheme="minorHAnsi"/>
                <w:b/>
                <w:sz w:val="28"/>
                <w:szCs w:val="28"/>
                <w:lang w:val="fr-FR"/>
              </w:rPr>
              <w:t>Engagement Qualité Direction</w:t>
            </w:r>
          </w:p>
          <w:p w14:paraId="58E70B28" w14:textId="77777777" w:rsidR="005C1D5D" w:rsidRDefault="005C1D5D" w:rsidP="004150A8">
            <w:pPr>
              <w:jc w:val="center"/>
              <w:rPr>
                <w:rFonts w:eastAsia="Times New Roman" w:cstheme="minorHAnsi"/>
                <w:b/>
                <w:bCs/>
                <w:color w:val="004AAE"/>
                <w:sz w:val="28"/>
                <w:szCs w:val="28"/>
                <w:lang w:val="fr-FR" w:eastAsia="en-GB"/>
              </w:rPr>
            </w:pPr>
          </w:p>
          <w:p w14:paraId="32A3D619" w14:textId="77777777" w:rsidR="00325A1F" w:rsidRPr="008F3E6B" w:rsidRDefault="00325A1F" w:rsidP="004150A8">
            <w:pPr>
              <w:jc w:val="center"/>
              <w:rPr>
                <w:rFonts w:eastAsia="Times New Roman" w:cstheme="minorHAnsi"/>
                <w:b/>
                <w:bCs/>
                <w:color w:val="004AAE"/>
                <w:sz w:val="28"/>
                <w:szCs w:val="28"/>
                <w:lang w:val="fr-FR" w:eastAsia="en-GB"/>
              </w:rPr>
            </w:pPr>
            <w:r w:rsidRPr="00325A1F">
              <w:rPr>
                <w:rFonts w:eastAsia="Times New Roman" w:cstheme="minorHAnsi"/>
                <w:b/>
                <w:bCs/>
                <w:color w:val="004AAE"/>
                <w:sz w:val="28"/>
                <w:szCs w:val="28"/>
                <w:lang w:val="fr-FR" w:eastAsia="en-GB"/>
              </w:rPr>
              <w:t>Nos engagements Qualité 202</w:t>
            </w:r>
            <w:r w:rsidRPr="008F3E6B">
              <w:rPr>
                <w:rFonts w:eastAsia="Times New Roman" w:cstheme="minorHAnsi"/>
                <w:b/>
                <w:bCs/>
                <w:color w:val="004AAE"/>
                <w:sz w:val="28"/>
                <w:szCs w:val="28"/>
                <w:lang w:val="fr-FR" w:eastAsia="en-GB"/>
              </w:rPr>
              <w:t>3</w:t>
            </w:r>
          </w:p>
          <w:p w14:paraId="52594B62" w14:textId="77777777" w:rsidR="004150A8" w:rsidRDefault="004150A8" w:rsidP="004150A8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46ADC153" w14:textId="77777777" w:rsidR="005C1D5D" w:rsidRDefault="005C1D5D" w:rsidP="005C1D5D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12DE5503" w14:textId="77777777" w:rsidR="005C1D5D" w:rsidRPr="008F3E6B" w:rsidRDefault="005C1D5D" w:rsidP="004150A8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76700EFB" w14:textId="77777777" w:rsidR="00325A1F" w:rsidRPr="00325A1F" w:rsidRDefault="00325A1F" w:rsidP="00325A1F">
            <w:pPr>
              <w:spacing w:before="480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4AAE"/>
                <w:sz w:val="28"/>
                <w:szCs w:val="28"/>
                <w:lang w:val="fr-FR" w:eastAsia="en-GB"/>
              </w:rPr>
            </w:pPr>
          </w:p>
        </w:tc>
      </w:tr>
      <w:tr w:rsidR="00325A1F" w:rsidRPr="00325A1F" w14:paraId="1F1E28D8" w14:textId="77777777" w:rsidTr="00325A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CA7DF9" w14:textId="77777777" w:rsidR="008F3E6B" w:rsidRPr="008F3E6B" w:rsidRDefault="004150A8" w:rsidP="004150A8">
            <w:pPr>
              <w:rPr>
                <w:lang w:val="fr-FR"/>
              </w:rPr>
            </w:pPr>
            <w:r w:rsidRPr="008F3E6B">
              <w:rPr>
                <w:u w:val="single"/>
                <w:lang w:val="fr-FR"/>
              </w:rPr>
              <w:t>Notre mission</w:t>
            </w:r>
            <w:r w:rsidRPr="008F3E6B">
              <w:rPr>
                <w:lang w:val="fr-FR"/>
              </w:rPr>
              <w:t xml:space="preserve"> : Former des </w:t>
            </w:r>
            <w:r w:rsidRPr="008F3E6B">
              <w:rPr>
                <w:lang w:val="fr-FR"/>
              </w:rPr>
              <w:t>apprenants</w:t>
            </w:r>
            <w:r w:rsidRPr="008F3E6B">
              <w:rPr>
                <w:lang w:val="fr-FR"/>
              </w:rPr>
              <w:t xml:space="preserve"> leur permettant d’acquérir et de développer des compétences</w:t>
            </w:r>
            <w:r w:rsidRPr="008F3E6B">
              <w:rPr>
                <w:lang w:val="fr-FR"/>
              </w:rPr>
              <w:t xml:space="preserve"> dans les langues</w:t>
            </w:r>
            <w:r w:rsidRPr="008F3E6B">
              <w:rPr>
                <w:lang w:val="fr-FR"/>
              </w:rPr>
              <w:t>.</w:t>
            </w:r>
            <w:r w:rsidR="00AA5F26">
              <w:rPr>
                <w:lang w:val="fr-FR"/>
              </w:rPr>
              <w:t xml:space="preserve"> </w:t>
            </w:r>
            <w:r w:rsidR="00AA5F26" w:rsidRPr="00325A1F">
              <w:rPr>
                <w:lang w:val="fr-FR"/>
              </w:rPr>
              <w:t>Dans ce but, notre démarche Qualité place nos clients au centre de nos priorités. </w:t>
            </w:r>
            <w:r w:rsidR="00AA5F26" w:rsidRPr="00325A1F">
              <w:rPr>
                <w:lang w:val="fr-FR"/>
              </w:rPr>
              <w:br/>
            </w:r>
          </w:p>
          <w:p w14:paraId="7B4F8D60" w14:textId="77777777" w:rsidR="008F3E6B" w:rsidRDefault="008F3E6B" w:rsidP="008F3E6B">
            <w:pPr>
              <w:rPr>
                <w:lang w:val="fr-FR"/>
              </w:rPr>
            </w:pPr>
            <w:r w:rsidRPr="008F3E6B">
              <w:rPr>
                <w:lang w:val="fr-FR"/>
              </w:rPr>
              <w:t>Les moyens que nous nous donnons afin d’atteindre une exigence de qualité sont les suivants :</w:t>
            </w:r>
          </w:p>
          <w:p w14:paraId="35EF8680" w14:textId="77777777" w:rsidR="008F3E6B" w:rsidRPr="008F3E6B" w:rsidRDefault="008F3E6B" w:rsidP="008F3E6B">
            <w:pPr>
              <w:rPr>
                <w:lang w:val="fr-FR"/>
              </w:rPr>
            </w:pPr>
          </w:p>
          <w:p w14:paraId="4107A242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Évolution de nos offres et prestations en fonction du marché,</w:t>
            </w:r>
          </w:p>
          <w:p w14:paraId="5CE89BEF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Adaptabilité des modèles pédagogiques centrés sur l’apprenant,</w:t>
            </w:r>
          </w:p>
          <w:p w14:paraId="62B3177C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Un suivi des apprenants tout au long de la formation,</w:t>
            </w:r>
          </w:p>
          <w:p w14:paraId="0B98CCF6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Analyse systématique de la satisfaction de nos clients en répondant à leurs exigences exprimées et en anticipant leurs besoins,</w:t>
            </w:r>
          </w:p>
          <w:p w14:paraId="7FFBB5D5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Un recrutement qui passe par l’excellence de ses formateurs,</w:t>
            </w:r>
          </w:p>
          <w:p w14:paraId="767B9C9E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Un environnement de travail qui permet l’épanouissement de chacun de nos collaborateurs,</w:t>
            </w:r>
          </w:p>
          <w:p w14:paraId="7F345D7E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>Des locaux accessibles aux handicapés et des outils et supports pédagogiques adaptés</w:t>
            </w:r>
          </w:p>
          <w:p w14:paraId="16F3B3F8" w14:textId="77777777" w:rsidR="008F3E6B" w:rsidRPr="00AA5F26" w:rsidRDefault="008F3E6B" w:rsidP="00AA5F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rPr>
                <w:lang w:val="fr-FR"/>
              </w:rPr>
            </w:pPr>
            <w:r w:rsidRPr="00AA5F26">
              <w:rPr>
                <w:lang w:val="fr-FR"/>
              </w:rPr>
              <w:t xml:space="preserve">Une veille sur les </w:t>
            </w:r>
            <w:r w:rsidR="00AA5F26" w:rsidRPr="00AA5F26">
              <w:rPr>
                <w:lang w:val="fr-FR"/>
              </w:rPr>
              <w:t>réglementations de la formation professionnelle et les nouvelles pédagogies.</w:t>
            </w:r>
          </w:p>
          <w:p w14:paraId="1E4BFB0D" w14:textId="77777777" w:rsidR="004150A8" w:rsidRPr="008F3E6B" w:rsidRDefault="004150A8" w:rsidP="00325A1F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color w:val="000000"/>
                <w:lang w:val="fr-FR" w:eastAsia="en-GB"/>
              </w:rPr>
            </w:pPr>
          </w:p>
          <w:p w14:paraId="63EADFE9" w14:textId="77777777" w:rsidR="0024207D" w:rsidRDefault="0024207D" w:rsidP="0024207D">
            <w:proofErr w:type="spellStart"/>
            <w:r>
              <w:t>L’implication</w:t>
            </w:r>
            <w:proofErr w:type="spellEnd"/>
            <w:r>
              <w:t xml:space="preserve"> de </w:t>
            </w:r>
            <w:proofErr w:type="spellStart"/>
            <w:r>
              <w:t>l’équipe</w:t>
            </w:r>
            <w:proofErr w:type="spellEnd"/>
            <w:r>
              <w:t xml:space="preserve"> et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capacité</w:t>
            </w:r>
            <w:proofErr w:type="spellEnd"/>
            <w:r>
              <w:t xml:space="preserve"> à se mobiliser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réelle</w:t>
            </w:r>
            <w:proofErr w:type="spellEnd"/>
            <w:r>
              <w:t xml:space="preserve"> </w:t>
            </w:r>
            <w:proofErr w:type="spellStart"/>
            <w:r>
              <w:t>valeur</w:t>
            </w:r>
            <w:proofErr w:type="spellEnd"/>
            <w:r>
              <w:t xml:space="preserve"> </w:t>
            </w:r>
            <w:proofErr w:type="spellStart"/>
            <w:r>
              <w:t>ajoutée</w:t>
            </w:r>
            <w:proofErr w:type="spellEnd"/>
            <w:r>
              <w:t xml:space="preserve"> et un gage de </w:t>
            </w:r>
            <w:proofErr w:type="spellStart"/>
            <w:r>
              <w:t>qualité</w:t>
            </w:r>
            <w:proofErr w:type="spellEnd"/>
            <w:r>
              <w:t xml:space="preserve"> et de </w:t>
            </w:r>
            <w:proofErr w:type="spellStart"/>
            <w:r>
              <w:t>réussite</w:t>
            </w:r>
            <w:proofErr w:type="spellEnd"/>
            <w:r>
              <w:t>.</w:t>
            </w:r>
          </w:p>
          <w:p w14:paraId="449CE4B5" w14:textId="77777777" w:rsidR="0024207D" w:rsidRDefault="0024207D" w:rsidP="0024207D"/>
          <w:p w14:paraId="51FEBF48" w14:textId="77777777" w:rsidR="0024207D" w:rsidRDefault="0024207D" w:rsidP="0024207D"/>
          <w:p w14:paraId="34FD0A98" w14:textId="77777777" w:rsidR="0024207D" w:rsidRDefault="00A354F0" w:rsidP="0024207D">
            <w:r>
              <w:t xml:space="preserve">Naillat, </w:t>
            </w:r>
            <w:r w:rsidR="0024207D">
              <w:t>Janvier 20</w:t>
            </w:r>
            <w:r w:rsidR="0024207D">
              <w:t>23</w:t>
            </w:r>
            <w:r w:rsidR="0024207D">
              <w:tab/>
            </w:r>
            <w:r w:rsidR="0024207D">
              <w:tab/>
            </w:r>
            <w:r w:rsidR="0024207D">
              <w:tab/>
            </w:r>
            <w:r w:rsidR="0024207D">
              <w:tab/>
            </w:r>
            <w:r w:rsidR="0024207D">
              <w:tab/>
            </w:r>
            <w:r w:rsidR="0024207D">
              <w:tab/>
              <w:t>La direction</w:t>
            </w:r>
            <w:r w:rsidR="0024207D">
              <w:tab/>
            </w:r>
          </w:p>
          <w:p w14:paraId="6A8C3019" w14:textId="77777777" w:rsidR="00325A1F" w:rsidRPr="00325A1F" w:rsidRDefault="00325A1F" w:rsidP="0024207D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000000"/>
                <w:sz w:val="21"/>
                <w:szCs w:val="21"/>
                <w:lang w:val="fr-FR" w:eastAsia="en-GB"/>
              </w:rPr>
            </w:pPr>
          </w:p>
        </w:tc>
      </w:tr>
      <w:tr w:rsidR="00A354F0" w:rsidRPr="00325A1F" w14:paraId="363FFF98" w14:textId="77777777" w:rsidTr="00325A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311A050" w14:textId="77777777" w:rsidR="00A354F0" w:rsidRPr="008F3E6B" w:rsidRDefault="00A354F0" w:rsidP="004150A8">
            <w:pPr>
              <w:rPr>
                <w:u w:val="single"/>
                <w:lang w:val="fr-FR"/>
              </w:rPr>
            </w:pPr>
          </w:p>
        </w:tc>
      </w:tr>
    </w:tbl>
    <w:p w14:paraId="503D3E96" w14:textId="77777777" w:rsidR="00A85AA0" w:rsidRDefault="00A85AA0">
      <w:pPr>
        <w:rPr>
          <w:rFonts w:cstheme="minorHAnsi"/>
          <w:lang w:val="fr-FR"/>
        </w:rPr>
      </w:pPr>
    </w:p>
    <w:p w14:paraId="5896EE90" w14:textId="77777777" w:rsidR="00D2262F" w:rsidRPr="008F3E6B" w:rsidRDefault="00D2262F">
      <w:pPr>
        <w:rPr>
          <w:rFonts w:cstheme="minorHAnsi"/>
          <w:lang w:val="fr-FR"/>
        </w:rPr>
      </w:pPr>
      <w:r w:rsidRPr="00D2262F">
        <w:rPr>
          <w:rFonts w:cstheme="minorHAnsi"/>
          <w:lang w:val="fr-FR"/>
        </w:rPr>
        <w:drawing>
          <wp:anchor distT="0" distB="0" distL="114300" distR="114300" simplePos="0" relativeHeight="251659264" behindDoc="0" locked="0" layoutInCell="1" allowOverlap="1" wp14:anchorId="0FC51FF9">
            <wp:simplePos x="0" y="0"/>
            <wp:positionH relativeFrom="column">
              <wp:posOffset>3088005</wp:posOffset>
            </wp:positionH>
            <wp:positionV relativeFrom="paragraph">
              <wp:posOffset>79375</wp:posOffset>
            </wp:positionV>
            <wp:extent cx="1765300" cy="8350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</w:p>
    <w:sectPr w:rsidR="00D2262F" w:rsidRPr="008F3E6B" w:rsidSect="00325A1F">
      <w:pgSz w:w="11900" w:h="16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5683"/>
    <w:multiLevelType w:val="hybridMultilevel"/>
    <w:tmpl w:val="4C74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094A"/>
    <w:multiLevelType w:val="multilevel"/>
    <w:tmpl w:val="F4F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371312">
    <w:abstractNumId w:val="1"/>
  </w:num>
  <w:num w:numId="2" w16cid:durableId="179883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F"/>
    <w:rsid w:val="0024207D"/>
    <w:rsid w:val="00325A1F"/>
    <w:rsid w:val="004150A8"/>
    <w:rsid w:val="005C1D5D"/>
    <w:rsid w:val="008F3E6B"/>
    <w:rsid w:val="00A354F0"/>
    <w:rsid w:val="00A85AA0"/>
    <w:rsid w:val="00AA5F26"/>
    <w:rsid w:val="00C31857"/>
    <w:rsid w:val="00D2262F"/>
    <w:rsid w:val="00D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2299D"/>
  <w15:chartTrackingRefBased/>
  <w15:docId w15:val="{3936118F-D77F-3744-8D28-1AC9A97E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325A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FR" w:eastAsia="en-GB"/>
    </w:rPr>
  </w:style>
  <w:style w:type="paragraph" w:styleId="Heading4">
    <w:name w:val="heading 4"/>
    <w:basedOn w:val="Normal"/>
    <w:link w:val="Heading4Char"/>
    <w:uiPriority w:val="9"/>
    <w:qFormat/>
    <w:rsid w:val="00325A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F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A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25A1F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325A1F"/>
  </w:style>
  <w:style w:type="paragraph" w:styleId="ListParagraph">
    <w:name w:val="List Paragraph"/>
    <w:basedOn w:val="Normal"/>
    <w:uiPriority w:val="34"/>
    <w:qFormat/>
    <w:rsid w:val="00AA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Glowinska-Rizzi</dc:creator>
  <cp:keywords/>
  <dc:description/>
  <cp:lastModifiedBy>Wanda Glowinska-Rizzi</cp:lastModifiedBy>
  <cp:revision>7</cp:revision>
  <dcterms:created xsi:type="dcterms:W3CDTF">2023-02-17T12:02:00Z</dcterms:created>
  <dcterms:modified xsi:type="dcterms:W3CDTF">2023-02-17T13:39:00Z</dcterms:modified>
</cp:coreProperties>
</file>